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0AF6CC89" w14:textId="77777777" w:rsidR="00D71AFC" w:rsidRPr="00D71AFC" w:rsidRDefault="00D71AFC" w:rsidP="00D71AFC">
      <w:pPr>
        <w:spacing w:after="0"/>
        <w:jc w:val="both"/>
        <w:rPr>
          <w:color w:val="1F3864" w:themeColor="accent1" w:themeShade="80"/>
        </w:rPr>
      </w:pPr>
      <w:bookmarkStart w:id="0" w:name="_GoBack"/>
      <w:bookmarkEnd w:id="0"/>
    </w:p>
    <w:p w14:paraId="391164E2" w14:textId="5DAB912F" w:rsidR="00D71AFC" w:rsidRPr="00D71AFC" w:rsidRDefault="00D71AFC" w:rsidP="00D71AFC">
      <w:pPr>
        <w:spacing w:after="0"/>
        <w:ind w:firstLine="709"/>
        <w:jc w:val="both"/>
        <w:rPr>
          <w:color w:val="1F3864" w:themeColor="accent1" w:themeShade="80"/>
        </w:rPr>
      </w:pPr>
    </w:p>
    <w:p w14:paraId="19EDA6D2" w14:textId="392B5AC6" w:rsidR="00D71AFC" w:rsidRPr="00D71AFC" w:rsidRDefault="00D71AFC" w:rsidP="00D71AFC">
      <w:pPr>
        <w:spacing w:after="0"/>
        <w:ind w:firstLine="709"/>
        <w:jc w:val="center"/>
        <w:rPr>
          <w:color w:val="1F3864" w:themeColor="accent1" w:themeShade="80"/>
        </w:rPr>
      </w:pPr>
      <w:r w:rsidRPr="00D71AFC">
        <w:rPr>
          <w:noProof/>
          <w:color w:val="1F3864" w:themeColor="accent1" w:themeShade="80"/>
        </w:rPr>
        <w:drawing>
          <wp:inline distT="0" distB="0" distL="0" distR="0" wp14:anchorId="7838D123" wp14:editId="58D331D3">
            <wp:extent cx="33147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361950"/>
                    </a:xfrm>
                    <a:prstGeom prst="rect">
                      <a:avLst/>
                    </a:prstGeom>
                    <a:noFill/>
                  </pic:spPr>
                </pic:pic>
              </a:graphicData>
            </a:graphic>
          </wp:inline>
        </w:drawing>
      </w:r>
    </w:p>
    <w:p w14:paraId="34694719" w14:textId="77777777" w:rsidR="00D71AFC" w:rsidRPr="00D71AFC" w:rsidRDefault="00D71AFC" w:rsidP="00D71AFC">
      <w:pPr>
        <w:spacing w:after="0"/>
        <w:ind w:firstLine="709"/>
        <w:jc w:val="both"/>
        <w:rPr>
          <w:color w:val="1F3864" w:themeColor="accent1" w:themeShade="80"/>
        </w:rPr>
      </w:pPr>
    </w:p>
    <w:p w14:paraId="6B580605" w14:textId="77777777" w:rsidR="00D71AFC" w:rsidRPr="00D71AFC" w:rsidRDefault="00D71AFC" w:rsidP="00D71AFC">
      <w:pPr>
        <w:spacing w:after="0"/>
        <w:ind w:firstLine="709"/>
        <w:jc w:val="both"/>
        <w:rPr>
          <w:color w:val="1F3864" w:themeColor="accent1" w:themeShade="80"/>
        </w:rPr>
      </w:pPr>
      <w:r w:rsidRPr="00D71AFC">
        <w:rPr>
          <w:color w:val="1F3864" w:themeColor="accent1" w:themeShade="80"/>
        </w:rPr>
        <w:t>Ребёнок по натуре своей любознателен. Его интересует все новое, неизведанное. Открытия у него каждый день: он узнает, что бумага рвётся, лёд тает, камень тонет в воде, а дерево плавает на поверхности.</w:t>
      </w:r>
    </w:p>
    <w:p w14:paraId="2AEBD871" w14:textId="77777777" w:rsidR="00D71AFC" w:rsidRPr="00D71AFC" w:rsidRDefault="00D71AFC" w:rsidP="00D71AFC">
      <w:pPr>
        <w:spacing w:after="0"/>
        <w:ind w:firstLine="709"/>
        <w:jc w:val="both"/>
        <w:rPr>
          <w:color w:val="1F3864" w:themeColor="accent1" w:themeShade="80"/>
        </w:rPr>
      </w:pPr>
    </w:p>
    <w:p w14:paraId="34DB2CCF" w14:textId="77777777" w:rsidR="00D71AFC" w:rsidRPr="00D71AFC" w:rsidRDefault="00D71AFC" w:rsidP="00D71AFC">
      <w:pPr>
        <w:spacing w:after="0"/>
        <w:ind w:firstLine="709"/>
        <w:jc w:val="both"/>
        <w:rPr>
          <w:color w:val="1F3864" w:themeColor="accent1" w:themeShade="80"/>
        </w:rPr>
      </w:pPr>
      <w:r w:rsidRPr="00D71AFC">
        <w:rPr>
          <w:color w:val="1F3864" w:themeColor="accent1" w:themeShade="80"/>
        </w:rPr>
        <w:t>Стремление познать часто подводит детей: то они нечаянно режут салфетки, так как хотят узнать, можно ли это разрезать, потрошат игрушки с целью узнать, почему они двигаются. Ребёнок растет, возрастает его любознательность к окружающему, незнакомому.</w:t>
      </w:r>
    </w:p>
    <w:p w14:paraId="03E86D29" w14:textId="77777777" w:rsidR="00D71AFC" w:rsidRPr="00D71AFC" w:rsidRDefault="00D71AFC" w:rsidP="00D71AFC">
      <w:pPr>
        <w:spacing w:after="0"/>
        <w:jc w:val="both"/>
        <w:rPr>
          <w:color w:val="1F3864" w:themeColor="accent1" w:themeShade="80"/>
        </w:rPr>
      </w:pPr>
    </w:p>
    <w:p w14:paraId="06B07545" w14:textId="77777777" w:rsidR="00D71AFC" w:rsidRPr="00D71AFC" w:rsidRDefault="00D71AFC" w:rsidP="00D71AFC">
      <w:pPr>
        <w:spacing w:after="0"/>
        <w:ind w:firstLine="709"/>
        <w:jc w:val="both"/>
        <w:rPr>
          <w:color w:val="1F3864" w:themeColor="accent1" w:themeShade="80"/>
        </w:rPr>
      </w:pPr>
      <w:r w:rsidRPr="00D71AFC">
        <w:rPr>
          <w:color w:val="1F3864" w:themeColor="accent1" w:themeShade="80"/>
        </w:rPr>
        <w:t>Для чего же нужно растить детей любознательными? 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14:paraId="3A8F9476" w14:textId="77777777" w:rsidR="00D71AFC" w:rsidRPr="00D71AFC" w:rsidRDefault="00D71AFC" w:rsidP="00D71AFC">
      <w:pPr>
        <w:spacing w:after="0"/>
        <w:ind w:firstLine="709"/>
        <w:jc w:val="both"/>
        <w:rPr>
          <w:color w:val="1F3864" w:themeColor="accent1" w:themeShade="80"/>
        </w:rPr>
      </w:pPr>
    </w:p>
    <w:p w14:paraId="313F35C8" w14:textId="77777777" w:rsidR="00D71AFC" w:rsidRPr="00D71AFC" w:rsidRDefault="00D71AFC" w:rsidP="00D71AFC">
      <w:pPr>
        <w:spacing w:after="0"/>
        <w:ind w:firstLine="709"/>
        <w:jc w:val="both"/>
        <w:rPr>
          <w:b/>
          <w:bCs/>
          <w:color w:val="1F3864" w:themeColor="accent1" w:themeShade="80"/>
        </w:rPr>
      </w:pPr>
      <w:r w:rsidRPr="00D71AFC">
        <w:rPr>
          <w:b/>
          <w:bCs/>
          <w:color w:val="1F3864" w:themeColor="accent1" w:themeShade="80"/>
        </w:rPr>
        <w:t>Как же развивать любознательность и познавательный интерес?</w:t>
      </w:r>
    </w:p>
    <w:p w14:paraId="60FEF4FF" w14:textId="77777777" w:rsidR="00D71AFC" w:rsidRPr="00D71AFC" w:rsidRDefault="00D71AFC" w:rsidP="00D71AFC">
      <w:pPr>
        <w:spacing w:after="0"/>
        <w:ind w:firstLine="709"/>
        <w:jc w:val="both"/>
        <w:rPr>
          <w:color w:val="1F3864" w:themeColor="accent1" w:themeShade="80"/>
        </w:rPr>
      </w:pPr>
    </w:p>
    <w:p w14:paraId="49BD528E" w14:textId="76FE5D6A" w:rsidR="00D71AFC" w:rsidRPr="00D71AFC" w:rsidRDefault="00D71AFC" w:rsidP="00D71AFC">
      <w:pPr>
        <w:spacing w:after="0"/>
        <w:ind w:firstLine="709"/>
        <w:jc w:val="both"/>
        <w:rPr>
          <w:color w:val="1F3864" w:themeColor="accent1" w:themeShade="80"/>
        </w:rPr>
      </w:pPr>
      <w:r w:rsidRPr="00D71AFC">
        <w:rPr>
          <w:color w:val="1F3864" w:themeColor="accent1" w:themeShade="80"/>
        </w:rPr>
        <w:t xml:space="preserve">Это осуществляется в повседневной жизни, в детском саду, на занятиях, в играх, в труде, в общении, и не требует каких-то специальных занятий. Основное условие – широкое ознакомление детей с явлениями окружающей жизни и воспитание </w:t>
      </w:r>
      <w:proofErr w:type="gramStart"/>
      <w:r w:rsidRPr="00D71AFC">
        <w:rPr>
          <w:color w:val="1F3864" w:themeColor="accent1" w:themeShade="80"/>
        </w:rPr>
        <w:t>актив-</w:t>
      </w:r>
      <w:proofErr w:type="spellStart"/>
      <w:r w:rsidRPr="00D71AFC">
        <w:rPr>
          <w:color w:val="1F3864" w:themeColor="accent1" w:themeShade="80"/>
        </w:rPr>
        <w:t>ного</w:t>
      </w:r>
      <w:proofErr w:type="spellEnd"/>
      <w:proofErr w:type="gramEnd"/>
      <w:r w:rsidRPr="00D71AFC">
        <w:rPr>
          <w:color w:val="1F3864" w:themeColor="accent1" w:themeShade="80"/>
        </w:rPr>
        <w:t xml:space="preserve"> заинтересованного отношения к ним (водите детей на экскурсии, прогулки, наблюдайте, сравнивайте, читайте вместе книги).</w:t>
      </w:r>
    </w:p>
    <w:p w14:paraId="7F14EB32" w14:textId="77777777" w:rsidR="00D71AFC" w:rsidRPr="00D71AFC" w:rsidRDefault="00D71AFC" w:rsidP="00D71AFC">
      <w:pPr>
        <w:spacing w:after="0"/>
        <w:ind w:firstLine="709"/>
        <w:jc w:val="both"/>
        <w:rPr>
          <w:color w:val="1F3864" w:themeColor="accent1" w:themeShade="80"/>
        </w:rPr>
      </w:pPr>
    </w:p>
    <w:p w14:paraId="0B90A0DD" w14:textId="3A42EA37" w:rsidR="00D71AFC" w:rsidRPr="00D71AFC" w:rsidRDefault="00D71AFC" w:rsidP="00D71AFC">
      <w:pPr>
        <w:spacing w:after="0"/>
        <w:ind w:firstLine="709"/>
        <w:jc w:val="both"/>
        <w:rPr>
          <w:color w:val="1F3864" w:themeColor="accent1" w:themeShade="80"/>
        </w:rPr>
      </w:pPr>
      <w:r w:rsidRPr="00D71AFC">
        <w:rPr>
          <w:color w:val="1F3864" w:themeColor="accent1" w:themeShade="80"/>
        </w:rPr>
        <w:t xml:space="preserve">Чтобы любознательность была созидательной, её надо культивировать. </w:t>
      </w:r>
    </w:p>
    <w:p w14:paraId="4677EBFE" w14:textId="77777777" w:rsidR="00D71AFC" w:rsidRPr="00D71AFC" w:rsidRDefault="00D71AFC" w:rsidP="00D71AFC">
      <w:pPr>
        <w:spacing w:after="0"/>
        <w:ind w:firstLine="709"/>
        <w:jc w:val="both"/>
        <w:rPr>
          <w:color w:val="1F3864" w:themeColor="accent1" w:themeShade="80"/>
        </w:rPr>
      </w:pPr>
      <w:r w:rsidRPr="00D71AFC">
        <w:rPr>
          <w:color w:val="1F3864" w:themeColor="accent1" w:themeShade="80"/>
        </w:rPr>
        <w:t xml:space="preserve">Слушайте его вопросы и отвечайте на них. Малышам нужно узнать очень многое, поэтому неудивительно, </w:t>
      </w:r>
      <w:proofErr w:type="gramStart"/>
      <w:r w:rsidRPr="00D71AFC">
        <w:rPr>
          <w:color w:val="1F3864" w:themeColor="accent1" w:themeShade="80"/>
        </w:rPr>
        <w:t>что</w:t>
      </w:r>
      <w:proofErr w:type="gramEnd"/>
      <w:r w:rsidRPr="00D71AFC">
        <w:rPr>
          <w:color w:val="1F3864" w:themeColor="accent1" w:themeShade="80"/>
        </w:rPr>
        <w:t xml:space="preserve">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w:t>
      </w:r>
      <w:r w:rsidRPr="00D71AFC">
        <w:rPr>
          <w:color w:val="1F3864" w:themeColor="accent1" w:themeShade="80"/>
        </w:rPr>
        <w:lastRenderedPageBreak/>
        <w:t>этого. Все вопросы малыша заслуживают ответа. Если он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ребёнка, просто и коротко.</w:t>
      </w:r>
    </w:p>
    <w:p w14:paraId="4E0567F3" w14:textId="1A6EFAFC" w:rsidR="00D71AFC" w:rsidRPr="00D71AFC" w:rsidRDefault="00D71AFC" w:rsidP="00D71AFC">
      <w:pPr>
        <w:spacing w:after="0"/>
        <w:ind w:firstLine="709"/>
        <w:jc w:val="both"/>
        <w:rPr>
          <w:color w:val="1F3864" w:themeColor="accent1" w:themeShade="80"/>
        </w:rPr>
      </w:pPr>
      <w:r w:rsidRPr="00D71AFC">
        <w:rPr>
          <w:color w:val="1F3864" w:themeColor="accent1" w:themeShade="80"/>
        </w:rPr>
        <w:t>Примиритесь с исследовательской деятельностью ребенка и поощряйте её. Мир полон захватывающих вещей, и, хотя для родителей это часто беда, детям надо с ним экспериментировать. Поэтому сдержите желание одернуть малыша ради сохранения чистоты и порядка: вы можете помешать приобретению необходимого для обучения опыта.</w:t>
      </w:r>
    </w:p>
    <w:p w14:paraId="4071A6F3" w14:textId="77777777" w:rsidR="00D71AFC" w:rsidRPr="00D71AFC" w:rsidRDefault="00D71AFC" w:rsidP="00D71AFC">
      <w:pPr>
        <w:spacing w:after="0"/>
        <w:ind w:firstLine="709"/>
        <w:jc w:val="both"/>
        <w:rPr>
          <w:color w:val="1F3864" w:themeColor="accent1" w:themeShade="80"/>
        </w:rPr>
      </w:pPr>
      <w:r w:rsidRPr="00D71AFC">
        <w:rPr>
          <w:color w:val="1F3864" w:themeColor="accent1" w:themeShade="80"/>
        </w:rPr>
        <w:t>Поощряйте импровизации ребёнка.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ребёнок может стать взрослым на пикнике, белкой в лесу, Котом в сапогах или Братцем Кроликом – в общем, кем захочется.</w:t>
      </w:r>
    </w:p>
    <w:p w14:paraId="631E91AA" w14:textId="77777777" w:rsidR="00D71AFC" w:rsidRPr="00D71AFC" w:rsidRDefault="00D71AFC" w:rsidP="00D71AFC">
      <w:pPr>
        <w:spacing w:after="0"/>
        <w:ind w:firstLine="709"/>
        <w:jc w:val="both"/>
        <w:rPr>
          <w:color w:val="1F3864" w:themeColor="accent1" w:themeShade="80"/>
        </w:rPr>
      </w:pPr>
    </w:p>
    <w:p w14:paraId="26C71B59" w14:textId="77777777" w:rsidR="00D71AFC" w:rsidRPr="00D71AFC" w:rsidRDefault="00D71AFC" w:rsidP="00D71AFC">
      <w:pPr>
        <w:spacing w:after="0"/>
        <w:ind w:firstLine="709"/>
        <w:jc w:val="both"/>
        <w:rPr>
          <w:color w:val="1F3864" w:themeColor="accent1" w:themeShade="80"/>
        </w:rPr>
      </w:pPr>
      <w:r w:rsidRPr="00D71AFC">
        <w:rPr>
          <w:color w:val="1F3864" w:themeColor="accent1" w:themeShade="80"/>
        </w:rPr>
        <w:t>Не поощряйте стремление малыша часто смотреть телевизор. Простейший способ отключить мозги – это включить телевизор. Да, ребёнок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14:paraId="3F70F116" w14:textId="77777777" w:rsidR="00D71AFC" w:rsidRPr="00D71AFC" w:rsidRDefault="00D71AFC" w:rsidP="00D71AFC">
      <w:pPr>
        <w:spacing w:after="0"/>
        <w:ind w:firstLine="709"/>
        <w:jc w:val="both"/>
        <w:rPr>
          <w:color w:val="1F3864" w:themeColor="accent1" w:themeShade="80"/>
        </w:rPr>
      </w:pPr>
    </w:p>
    <w:p w14:paraId="4FF5B16A" w14:textId="2F56E1A3" w:rsidR="00D71AFC" w:rsidRPr="00D71AFC" w:rsidRDefault="00D71AFC" w:rsidP="00D71AFC">
      <w:pPr>
        <w:spacing w:after="0"/>
        <w:ind w:firstLine="709"/>
        <w:jc w:val="both"/>
        <w:rPr>
          <w:color w:val="1F3864" w:themeColor="accent1" w:themeShade="80"/>
        </w:rPr>
      </w:pPr>
      <w:r w:rsidRPr="00D71AFC">
        <w:rPr>
          <w:color w:val="1F3864" w:themeColor="accent1" w:themeShade="80"/>
        </w:rPr>
        <w:t xml:space="preserve">Включайте обучение в повседневную жизнь. Это достигается самыми небольшими усилиями. Вы можете познакомить ребёнка с числами «Тебе дать одно печенье или два?», с цветами «Ты наденешь красный свитер или </w:t>
      </w:r>
      <w:proofErr w:type="gramStart"/>
      <w:r w:rsidRPr="00D71AFC">
        <w:rPr>
          <w:color w:val="1F3864" w:themeColor="accent1" w:themeShade="80"/>
        </w:rPr>
        <w:t>синий?,</w:t>
      </w:r>
      <w:proofErr w:type="gramEnd"/>
      <w:r w:rsidRPr="00D71AFC">
        <w:rPr>
          <w:color w:val="1F3864" w:themeColor="accent1" w:themeShade="80"/>
        </w:rPr>
        <w:t xml:space="preserve"> с буквами «Вон видна буква «М» с неё начинаются «мама» и «молоко». Ваша цель не в том, чтобы научить малыша считать или читать к полутора годам, а в том, чтобы заронить искру интереса к этим областям знания и создать основу для будущего обучения.</w:t>
      </w:r>
    </w:p>
    <w:p w14:paraId="1FA40C1F" w14:textId="77777777" w:rsidR="00D71AFC" w:rsidRPr="00D71AFC" w:rsidRDefault="00D71AFC" w:rsidP="00D71AFC">
      <w:pPr>
        <w:spacing w:after="0"/>
        <w:ind w:firstLine="709"/>
        <w:jc w:val="both"/>
        <w:rPr>
          <w:color w:val="1F3864" w:themeColor="accent1" w:themeShade="80"/>
        </w:rPr>
      </w:pPr>
    </w:p>
    <w:p w14:paraId="7371C837" w14:textId="77777777" w:rsidR="00D71AFC" w:rsidRPr="00D71AFC" w:rsidRDefault="00D71AFC" w:rsidP="00D71AFC">
      <w:pPr>
        <w:spacing w:after="0"/>
        <w:ind w:firstLine="709"/>
        <w:jc w:val="both"/>
        <w:rPr>
          <w:color w:val="1F3864" w:themeColor="accent1" w:themeShade="80"/>
        </w:rPr>
      </w:pPr>
      <w:r w:rsidRPr="00D71AFC">
        <w:rPr>
          <w:color w:val="1F3864" w:themeColor="accent1" w:themeShade="80"/>
        </w:rPr>
        <w:t>Обучение должно быть забавой. Если ребёнок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её. 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14:paraId="6F1AE6B4" w14:textId="77777777" w:rsidR="00D71AFC" w:rsidRPr="00D71AFC" w:rsidRDefault="00D71AFC" w:rsidP="00D71AFC">
      <w:pPr>
        <w:spacing w:after="0"/>
        <w:ind w:firstLine="709"/>
        <w:jc w:val="both"/>
        <w:rPr>
          <w:color w:val="1F3864" w:themeColor="accent1" w:themeShade="80"/>
        </w:rPr>
      </w:pPr>
    </w:p>
    <w:p w14:paraId="761189FD" w14:textId="77777777" w:rsidR="00D71AFC" w:rsidRPr="00D71AFC" w:rsidRDefault="00D71AFC" w:rsidP="00D71AFC">
      <w:pPr>
        <w:spacing w:after="0"/>
        <w:ind w:firstLine="709"/>
        <w:jc w:val="both"/>
        <w:rPr>
          <w:color w:val="1F3864" w:themeColor="accent1" w:themeShade="80"/>
        </w:rPr>
      </w:pPr>
    </w:p>
    <w:sectPr w:rsidR="00D71AFC" w:rsidRPr="00D71AF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FC"/>
    <w:rsid w:val="006C0B77"/>
    <w:rsid w:val="008242FF"/>
    <w:rsid w:val="00870751"/>
    <w:rsid w:val="00922C48"/>
    <w:rsid w:val="00B30795"/>
    <w:rsid w:val="00B915B7"/>
    <w:rsid w:val="00D71AF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1]"/>
    </o:shapedefaults>
    <o:shapelayout v:ext="edit">
      <o:idmap v:ext="edit" data="1"/>
    </o:shapelayout>
  </w:shapeDefaults>
  <w:decimalSymbol w:val=","/>
  <w:listSeparator w:val=";"/>
  <w14:docId w14:val="5F647D37"/>
  <w15:chartTrackingRefBased/>
  <w15:docId w15:val="{763A5F6F-3A79-4959-8570-C2F66B0D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2022-08-26T10:31:00Z</dcterms:created>
  <dcterms:modified xsi:type="dcterms:W3CDTF">2022-08-26T10:43:00Z</dcterms:modified>
</cp:coreProperties>
</file>